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Mango Mania</w:t>
      </w:r>
    </w:p>
    <w:p w:rsidR="00000000" w:rsidDel="00000000" w:rsidP="00000000" w:rsidRDefault="00000000" w:rsidRPr="00000000">
      <w:pPr>
        <w:pBdr/>
        <w:contextualSpacing w:val="0"/>
        <w:rPr/>
      </w:pPr>
      <w:r w:rsidDel="00000000" w:rsidR="00000000" w:rsidRPr="00000000">
        <w:rPr>
          <w:rtl w:val="0"/>
        </w:rPr>
        <w:t xml:space="preserve">Have you been searching online for the best in skills and HTML5 games? If so, why not test out Mango Mania for yourself? In Mango Mania, your job is to leap around the castles to find the most delicious fruit and help your monster to survive by telling him when to jump and helping him leap up walls and past gaps. The monster needs to get his fair share of mango in order to survive, and you’ll need to keep an eye out for spikes and avoid falling off. Once you have the diamond, you’ll be able to open the door, but don’t do that until you have all three mangoes. Play Mango Mania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